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E5CAA" w:rsidRDefault="00322D25">
      <w:pPr>
        <w:rPr>
          <w:rFonts w:ascii="Times New Roman" w:eastAsia="黑体" w:hAnsi="Times New Roman" w:cs="Times New Roman"/>
          <w:sz w:val="34"/>
          <w:szCs w:val="34"/>
        </w:rPr>
      </w:pPr>
      <w:r>
        <w:rPr>
          <w:rFonts w:ascii="Times New Roman" w:eastAsia="黑体" w:hAnsi="Times New Roman" w:cs="Times New Roman"/>
          <w:sz w:val="34"/>
          <w:szCs w:val="34"/>
        </w:rPr>
        <w:t>附件</w:t>
      </w:r>
      <w:r>
        <w:rPr>
          <w:rFonts w:ascii="Times New Roman" w:eastAsia="黑体" w:hAnsi="Times New Roman" w:cs="Times New Roman"/>
          <w:sz w:val="34"/>
          <w:szCs w:val="34"/>
        </w:rPr>
        <w:t>1</w:t>
      </w:r>
    </w:p>
    <w:p w:rsidR="00BE5CAA" w:rsidRDefault="00BE5CAA">
      <w:pPr>
        <w:rPr>
          <w:rFonts w:ascii="黑体" w:eastAsia="黑体" w:hAnsi="黑体" w:cs="Times New Roman"/>
          <w:sz w:val="34"/>
          <w:szCs w:val="34"/>
        </w:rPr>
      </w:pPr>
    </w:p>
    <w:p w:rsidR="00BE5CAA" w:rsidRDefault="00322D25" w:rsidP="009705C5">
      <w:pPr>
        <w:spacing w:afterLines="100" w:line="58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2020年度吉林省</w:t>
      </w:r>
      <w:r>
        <w:rPr>
          <w:rFonts w:ascii="方正小标宋简体" w:eastAsia="方正小标宋简体" w:hAnsi="方正小标宋简体" w:cs="方正小标宋简体"/>
          <w:color w:val="000000"/>
          <w:kern w:val="0"/>
          <w:sz w:val="44"/>
          <w:szCs w:val="44"/>
        </w:rPr>
        <w:t>科协</w:t>
      </w:r>
      <w:r>
        <w:rPr>
          <w:rFonts w:ascii="方正小标宋简体" w:eastAsia="方正小标宋简体" w:hAnsi="方正小标宋简体" w:cs="方正小标宋简体" w:hint="eastAsia"/>
          <w:color w:val="000000"/>
          <w:kern w:val="0"/>
          <w:sz w:val="44"/>
          <w:szCs w:val="44"/>
        </w:rPr>
        <w:t>科技创新智库基地</w:t>
      </w:r>
    </w:p>
    <w:p w:rsidR="00BE5CAA" w:rsidRDefault="00322D25" w:rsidP="009705C5">
      <w:pPr>
        <w:spacing w:afterLines="100" w:line="580" w:lineRule="exact"/>
        <w:jc w:val="center"/>
        <w:rPr>
          <w:rFonts w:ascii="宋体" w:eastAsia="仿宋_GB2312" w:hAnsi="宋体" w:cs="宋体"/>
          <w:color w:val="000000"/>
          <w:kern w:val="0"/>
          <w:sz w:val="32"/>
          <w:szCs w:val="32"/>
        </w:rPr>
      </w:pPr>
      <w:r>
        <w:rPr>
          <w:rFonts w:ascii="方正小标宋简体" w:eastAsia="方正小标宋简体" w:hAnsi="方正小标宋简体" w:cs="方正小标宋简体" w:hint="eastAsia"/>
          <w:color w:val="000000"/>
          <w:kern w:val="0"/>
          <w:sz w:val="44"/>
          <w:szCs w:val="44"/>
        </w:rPr>
        <w:t>选题指南</w:t>
      </w:r>
    </w:p>
    <w:p w:rsidR="00BE5CAA" w:rsidRDefault="00322D25">
      <w:pPr>
        <w:spacing w:line="576" w:lineRule="exact"/>
        <w:ind w:firstLineChars="200" w:firstLine="660"/>
        <w:rPr>
          <w:rFonts w:ascii="Times New Roman" w:eastAsia="仿宋_GB2312" w:hAnsi="Times New Roman" w:cs="Times New Roman"/>
          <w:kern w:val="0"/>
          <w:sz w:val="33"/>
          <w:szCs w:val="33"/>
        </w:rPr>
      </w:pPr>
      <w:r>
        <w:rPr>
          <w:rFonts w:ascii="黑体" w:eastAsia="黑体" w:hAnsi="黑体" w:cs="Times New Roman" w:hint="eastAsia"/>
          <w:kern w:val="0"/>
          <w:sz w:val="33"/>
          <w:szCs w:val="33"/>
        </w:rPr>
        <w:t>1.吉林省与“一带一路”重要节点国家深入开展经济、科技合作实践路径研究</w:t>
      </w:r>
      <w:r>
        <w:rPr>
          <w:rFonts w:ascii="Times New Roman" w:eastAsia="仿宋_GB2312" w:hAnsi="Times New Roman" w:cs="Times New Roman" w:hint="eastAsia"/>
          <w:kern w:val="0"/>
          <w:sz w:val="33"/>
          <w:szCs w:val="33"/>
        </w:rPr>
        <w:t>。“一带一路”倡议是我国对外开放重要的区域合作平台，我省应积极在与沿线国家重要节点国家深入合作上的精准发力，打造战略品牌，布局新增长点。因此，</w:t>
      </w:r>
      <w:r>
        <w:rPr>
          <w:rFonts w:ascii="Times New Roman" w:eastAsia="仿宋_GB2312" w:hAnsi="Times New Roman" w:cs="Times New Roman"/>
          <w:kern w:val="0"/>
          <w:sz w:val="33"/>
          <w:szCs w:val="33"/>
        </w:rPr>
        <w:t>本课题研究拟</w:t>
      </w:r>
      <w:r>
        <w:rPr>
          <w:rFonts w:ascii="Times New Roman" w:eastAsia="仿宋_GB2312" w:hAnsi="Times New Roman" w:cs="Times New Roman" w:hint="eastAsia"/>
          <w:kern w:val="0"/>
          <w:sz w:val="33"/>
          <w:szCs w:val="33"/>
        </w:rPr>
        <w:t>聚焦吉林省与“一带一路”重要节点国家进行经济、科技合作路径开展研究，促进吉林省与“一带一路”重要节点国家产业链、创新链和人才链有效衔接，协同发展。</w:t>
      </w:r>
    </w:p>
    <w:p w:rsidR="00BE5CAA" w:rsidRDefault="00322D25">
      <w:pPr>
        <w:spacing w:line="576" w:lineRule="exact"/>
        <w:ind w:firstLineChars="200" w:firstLine="660"/>
        <w:rPr>
          <w:rFonts w:ascii="Times New Roman" w:eastAsia="仿宋_GB2312" w:hAnsi="Times New Roman" w:cs="Times New Roman"/>
          <w:kern w:val="0"/>
          <w:sz w:val="33"/>
          <w:szCs w:val="33"/>
        </w:rPr>
      </w:pPr>
      <w:r>
        <w:rPr>
          <w:rFonts w:ascii="黑体" w:eastAsia="黑体" w:hAnsi="黑体" w:cs="Times New Roman"/>
          <w:kern w:val="0"/>
          <w:sz w:val="33"/>
          <w:szCs w:val="33"/>
        </w:rPr>
        <w:t>2</w:t>
      </w:r>
      <w:r>
        <w:rPr>
          <w:rFonts w:ascii="黑体" w:eastAsia="黑体" w:hAnsi="黑体" w:cs="Times New Roman" w:hint="eastAsia"/>
          <w:kern w:val="0"/>
          <w:sz w:val="33"/>
          <w:szCs w:val="33"/>
        </w:rPr>
        <w:t>.吉林省高新技术产业开发区经济高质量发展路径研究。</w:t>
      </w:r>
      <w:r>
        <w:rPr>
          <w:rFonts w:ascii="Times New Roman" w:eastAsia="仿宋_GB2312" w:hAnsi="Times New Roman" w:cs="Times New Roman" w:hint="eastAsia"/>
          <w:kern w:val="0"/>
          <w:sz w:val="33"/>
          <w:szCs w:val="33"/>
        </w:rPr>
        <w:t>吉林省高新技术产业开发区经济发展持续壮大，已成为支撑所在区域创新发展的重要引擎，围绕产业转型升级推动实现</w:t>
      </w:r>
      <w:r w:rsidRPr="00322D25">
        <w:rPr>
          <w:rFonts w:ascii="Times New Roman" w:eastAsia="仿宋_GB2312" w:hAnsi="Times New Roman" w:cs="Times New Roman" w:hint="eastAsia"/>
          <w:color w:val="FF0000"/>
          <w:kern w:val="0"/>
          <w:sz w:val="33"/>
          <w:szCs w:val="33"/>
        </w:rPr>
        <w:t>经济</w:t>
      </w:r>
      <w:r w:rsidR="00C10F0E">
        <w:rPr>
          <w:rFonts w:ascii="Times New Roman" w:eastAsia="仿宋_GB2312" w:hAnsi="Times New Roman" w:cs="Times New Roman" w:hint="eastAsia"/>
          <w:color w:val="FF0000"/>
          <w:kern w:val="0"/>
          <w:sz w:val="33"/>
          <w:szCs w:val="33"/>
        </w:rPr>
        <w:t>快速健康</w:t>
      </w:r>
      <w:r w:rsidRPr="00322D25">
        <w:rPr>
          <w:rFonts w:ascii="Times New Roman" w:eastAsia="仿宋_GB2312" w:hAnsi="Times New Roman" w:cs="Times New Roman" w:hint="eastAsia"/>
          <w:color w:val="FF0000"/>
          <w:kern w:val="0"/>
          <w:sz w:val="33"/>
          <w:szCs w:val="33"/>
        </w:rPr>
        <w:t>发展</w:t>
      </w:r>
      <w:r>
        <w:rPr>
          <w:rFonts w:ascii="Times New Roman" w:eastAsia="仿宋_GB2312" w:hAnsi="Times New Roman" w:cs="Times New Roman" w:hint="eastAsia"/>
          <w:kern w:val="0"/>
          <w:sz w:val="33"/>
          <w:szCs w:val="33"/>
        </w:rPr>
        <w:t>是我省高新区未来发展的必由之路，高新区如何深入实施创新驱动发展战略，有效激发新一轮创新发展活力，将是当前乃至“十四五”时期，省委省政府迫切关注，亟待研究的现实热点问题。因此，</w:t>
      </w:r>
      <w:r>
        <w:rPr>
          <w:rFonts w:ascii="Times New Roman" w:eastAsia="仿宋_GB2312" w:hAnsi="Times New Roman" w:cs="Times New Roman"/>
          <w:kern w:val="0"/>
          <w:sz w:val="33"/>
          <w:szCs w:val="33"/>
        </w:rPr>
        <w:t>本课题研究拟</w:t>
      </w:r>
      <w:r>
        <w:rPr>
          <w:rFonts w:ascii="Times New Roman" w:eastAsia="仿宋_GB2312" w:hAnsi="Times New Roman" w:cs="Times New Roman" w:hint="eastAsia"/>
          <w:kern w:val="0"/>
          <w:sz w:val="33"/>
          <w:szCs w:val="33"/>
        </w:rPr>
        <w:t>聚焦吉林省高新技术产业开发区经济高质量发展路径开展研究，通过总结归纳吉林省高新区发展现状，</w:t>
      </w:r>
      <w:r w:rsidR="00C10F0E">
        <w:rPr>
          <w:rFonts w:ascii="Times New Roman" w:eastAsia="仿宋_GB2312" w:hAnsi="Times New Roman" w:cs="Times New Roman" w:hint="eastAsia"/>
          <w:color w:val="FF0000"/>
          <w:kern w:val="0"/>
          <w:sz w:val="33"/>
          <w:szCs w:val="33"/>
        </w:rPr>
        <w:t>理</w:t>
      </w:r>
      <w:r>
        <w:rPr>
          <w:rFonts w:ascii="Times New Roman" w:eastAsia="仿宋_GB2312" w:hAnsi="Times New Roman" w:cs="Times New Roman" w:hint="eastAsia"/>
          <w:kern w:val="0"/>
          <w:sz w:val="33"/>
          <w:szCs w:val="33"/>
        </w:rPr>
        <w:t>清我省高新区产业发展存在问题，提出推动我省高新区实现</w:t>
      </w:r>
      <w:r w:rsidRPr="00322D25">
        <w:rPr>
          <w:rFonts w:ascii="Times New Roman" w:eastAsia="仿宋_GB2312" w:hAnsi="Times New Roman" w:cs="Times New Roman" w:hint="eastAsia"/>
          <w:color w:val="FF0000"/>
          <w:kern w:val="0"/>
          <w:sz w:val="33"/>
          <w:szCs w:val="33"/>
        </w:rPr>
        <w:t>经济</w:t>
      </w:r>
      <w:r w:rsidR="00C10F0E">
        <w:rPr>
          <w:rFonts w:ascii="Times New Roman" w:eastAsia="仿宋_GB2312" w:hAnsi="Times New Roman" w:cs="Times New Roman" w:hint="eastAsia"/>
          <w:color w:val="FF0000"/>
          <w:kern w:val="0"/>
          <w:sz w:val="33"/>
          <w:szCs w:val="33"/>
        </w:rPr>
        <w:t>快速健康</w:t>
      </w:r>
      <w:r>
        <w:rPr>
          <w:rFonts w:ascii="Times New Roman" w:eastAsia="仿宋_GB2312" w:hAnsi="Times New Roman" w:cs="Times New Roman" w:hint="eastAsia"/>
          <w:kern w:val="0"/>
          <w:sz w:val="33"/>
          <w:szCs w:val="33"/>
        </w:rPr>
        <w:t>发展的对策建议。</w:t>
      </w:r>
    </w:p>
    <w:p w:rsidR="00BE5CAA" w:rsidRDefault="00322D25">
      <w:pPr>
        <w:spacing w:line="576" w:lineRule="exact"/>
        <w:ind w:firstLineChars="200" w:firstLine="660"/>
        <w:rPr>
          <w:rFonts w:ascii="Times New Roman" w:eastAsia="仿宋_GB2312" w:hAnsi="Times New Roman" w:cs="Times New Roman"/>
          <w:kern w:val="0"/>
          <w:sz w:val="33"/>
          <w:szCs w:val="33"/>
        </w:rPr>
      </w:pPr>
      <w:r>
        <w:rPr>
          <w:rFonts w:ascii="黑体" w:eastAsia="黑体" w:hAnsi="黑体" w:cs="Times New Roman"/>
          <w:kern w:val="0"/>
          <w:sz w:val="33"/>
          <w:szCs w:val="33"/>
        </w:rPr>
        <w:t>3</w:t>
      </w:r>
      <w:r>
        <w:rPr>
          <w:rFonts w:ascii="黑体" w:eastAsia="黑体" w:hAnsi="黑体" w:cs="Times New Roman" w:hint="eastAsia"/>
          <w:kern w:val="0"/>
          <w:sz w:val="33"/>
          <w:szCs w:val="33"/>
        </w:rPr>
        <w:t>.吉林省</w:t>
      </w:r>
      <w:r>
        <w:rPr>
          <w:rFonts w:ascii="黑体" w:eastAsia="黑体" w:hAnsi="黑体" w:cs="Times New Roman"/>
          <w:kern w:val="0"/>
          <w:sz w:val="33"/>
          <w:szCs w:val="33"/>
        </w:rPr>
        <w:t>农业</w:t>
      </w:r>
      <w:r>
        <w:rPr>
          <w:rFonts w:ascii="黑体" w:eastAsia="黑体" w:hAnsi="黑体" w:cs="Times New Roman" w:hint="eastAsia"/>
          <w:kern w:val="0"/>
          <w:sz w:val="33"/>
          <w:szCs w:val="33"/>
        </w:rPr>
        <w:t>发展现状</w:t>
      </w:r>
      <w:r>
        <w:rPr>
          <w:rFonts w:ascii="黑体" w:eastAsia="黑体" w:hAnsi="黑体" w:cs="Times New Roman"/>
          <w:kern w:val="0"/>
          <w:sz w:val="33"/>
          <w:szCs w:val="33"/>
        </w:rPr>
        <w:t>、存在问题以及对策建议</w:t>
      </w:r>
      <w:r>
        <w:rPr>
          <w:rFonts w:ascii="黑体" w:eastAsia="黑体" w:hAnsi="黑体" w:cs="Times New Roman" w:hint="eastAsia"/>
          <w:kern w:val="0"/>
          <w:sz w:val="33"/>
          <w:szCs w:val="33"/>
        </w:rPr>
        <w:t>。</w:t>
      </w:r>
      <w:r>
        <w:rPr>
          <w:rFonts w:ascii="Times New Roman" w:eastAsia="仿宋_GB2312" w:hAnsi="Times New Roman" w:cs="Times New Roman"/>
          <w:kern w:val="0"/>
          <w:sz w:val="33"/>
          <w:szCs w:val="33"/>
        </w:rPr>
        <w:t>吉林作为农业大省，正处在由传统农业向现代农业转型的关键时期。</w:t>
      </w:r>
      <w:r>
        <w:rPr>
          <w:rFonts w:ascii="Times New Roman" w:eastAsia="仿宋_GB2312" w:hAnsi="Times New Roman" w:cs="Times New Roman" w:hint="eastAsia"/>
          <w:kern w:val="0"/>
          <w:sz w:val="33"/>
          <w:szCs w:val="33"/>
        </w:rPr>
        <w:t>2</w:t>
      </w:r>
      <w:r>
        <w:rPr>
          <w:rFonts w:ascii="Times New Roman" w:eastAsia="仿宋_GB2312" w:hAnsi="Times New Roman" w:cs="Times New Roman"/>
          <w:kern w:val="0"/>
          <w:sz w:val="33"/>
          <w:szCs w:val="33"/>
        </w:rPr>
        <w:t>020</w:t>
      </w:r>
      <w:r>
        <w:rPr>
          <w:rFonts w:ascii="Times New Roman" w:eastAsia="仿宋_GB2312" w:hAnsi="Times New Roman" w:cs="Times New Roman" w:hint="eastAsia"/>
          <w:kern w:val="0"/>
          <w:sz w:val="33"/>
          <w:szCs w:val="33"/>
        </w:rPr>
        <w:t>年，</w:t>
      </w:r>
      <w:r>
        <w:rPr>
          <w:rFonts w:ascii="Times New Roman" w:eastAsia="仿宋_GB2312" w:hAnsi="Times New Roman" w:cs="Times New Roman"/>
          <w:kern w:val="0"/>
          <w:sz w:val="33"/>
          <w:szCs w:val="33"/>
        </w:rPr>
        <w:t>中共中央、国务院发布《</w:t>
      </w:r>
      <w:r>
        <w:rPr>
          <w:rFonts w:ascii="Times New Roman" w:eastAsia="仿宋_GB2312" w:hAnsi="Times New Roman" w:cs="Times New Roman" w:hint="eastAsia"/>
          <w:kern w:val="0"/>
          <w:sz w:val="33"/>
          <w:szCs w:val="33"/>
        </w:rPr>
        <w:t>关于</w:t>
      </w:r>
      <w:r>
        <w:rPr>
          <w:rFonts w:ascii="Times New Roman" w:eastAsia="仿宋_GB2312" w:hAnsi="Times New Roman" w:cs="Times New Roman"/>
          <w:kern w:val="0"/>
          <w:sz w:val="33"/>
          <w:szCs w:val="33"/>
        </w:rPr>
        <w:t>抓好</w:t>
      </w:r>
      <w:r>
        <w:rPr>
          <w:rFonts w:ascii="仿宋_GB2312" w:eastAsia="仿宋_GB2312" w:hAnsi="Times New Roman" w:cs="Times New Roman" w:hint="eastAsia"/>
          <w:kern w:val="0"/>
          <w:sz w:val="33"/>
          <w:szCs w:val="33"/>
        </w:rPr>
        <w:t>“三农”</w:t>
      </w:r>
      <w:r>
        <w:rPr>
          <w:rFonts w:ascii="Times New Roman" w:eastAsia="仿宋_GB2312" w:hAnsi="Times New Roman" w:cs="Times New Roman" w:hint="eastAsia"/>
          <w:kern w:val="0"/>
          <w:sz w:val="33"/>
          <w:szCs w:val="33"/>
        </w:rPr>
        <w:t>领域</w:t>
      </w:r>
      <w:r>
        <w:rPr>
          <w:rFonts w:ascii="Times New Roman" w:eastAsia="仿宋_GB2312" w:hAnsi="Times New Roman" w:cs="Times New Roman"/>
          <w:kern w:val="0"/>
          <w:sz w:val="33"/>
          <w:szCs w:val="33"/>
        </w:rPr>
        <w:t>重点工作确保如期实现全面</w:t>
      </w:r>
      <w:r>
        <w:rPr>
          <w:rFonts w:ascii="Times New Roman" w:eastAsia="仿宋_GB2312" w:hAnsi="Times New Roman" w:cs="Times New Roman" w:hint="eastAsia"/>
          <w:kern w:val="0"/>
          <w:sz w:val="33"/>
          <w:szCs w:val="33"/>
        </w:rPr>
        <w:t>小康</w:t>
      </w:r>
      <w:r>
        <w:rPr>
          <w:rFonts w:ascii="Times New Roman" w:eastAsia="仿宋_GB2312" w:hAnsi="Times New Roman" w:cs="Times New Roman"/>
          <w:kern w:val="0"/>
          <w:sz w:val="33"/>
          <w:szCs w:val="33"/>
        </w:rPr>
        <w:t>的意见》</w:t>
      </w:r>
      <w:r>
        <w:rPr>
          <w:rFonts w:ascii="Times New Roman" w:eastAsia="仿宋_GB2312" w:hAnsi="Times New Roman" w:cs="Times New Roman" w:hint="eastAsia"/>
          <w:kern w:val="0"/>
          <w:sz w:val="33"/>
          <w:szCs w:val="33"/>
        </w:rPr>
        <w:t>（即</w:t>
      </w:r>
      <w:r w:rsidRPr="00322D25">
        <w:rPr>
          <w:rFonts w:ascii="Times New Roman" w:eastAsia="仿宋_GB2312" w:hAnsi="Times New Roman" w:cs="Times New Roman" w:hint="eastAsia"/>
          <w:color w:val="FF0000"/>
          <w:kern w:val="0"/>
          <w:sz w:val="33"/>
          <w:szCs w:val="33"/>
        </w:rPr>
        <w:t>2020</w:t>
      </w:r>
      <w:r w:rsidRPr="00322D25">
        <w:rPr>
          <w:rFonts w:ascii="Times New Roman" w:eastAsia="仿宋_GB2312" w:hAnsi="Times New Roman" w:cs="Times New Roman" w:hint="eastAsia"/>
          <w:color w:val="FF0000"/>
          <w:kern w:val="0"/>
          <w:sz w:val="33"/>
          <w:szCs w:val="33"/>
        </w:rPr>
        <w:t>年</w:t>
      </w:r>
      <w:r w:rsidRPr="00322D25">
        <w:rPr>
          <w:rFonts w:ascii="Times New Roman" w:eastAsia="仿宋_GB2312" w:hAnsi="Times New Roman" w:cs="Times New Roman"/>
          <w:color w:val="FF0000"/>
          <w:kern w:val="0"/>
          <w:sz w:val="33"/>
          <w:szCs w:val="33"/>
        </w:rPr>
        <w:t>中央</w:t>
      </w:r>
      <w:r w:rsidR="00C10F0E">
        <w:rPr>
          <w:rFonts w:ascii="Times New Roman" w:eastAsia="仿宋_GB2312" w:hAnsi="Times New Roman" w:cs="Times New Roman" w:hint="eastAsia"/>
          <w:color w:val="FF0000"/>
          <w:kern w:val="0"/>
          <w:sz w:val="33"/>
          <w:szCs w:val="33"/>
        </w:rPr>
        <w:t>1</w:t>
      </w:r>
      <w:bookmarkStart w:id="0" w:name="_GoBack"/>
      <w:bookmarkEnd w:id="0"/>
      <w:r w:rsidRPr="00322D25">
        <w:rPr>
          <w:rFonts w:ascii="Times New Roman" w:eastAsia="仿宋_GB2312" w:hAnsi="Times New Roman" w:cs="Times New Roman"/>
          <w:color w:val="FF0000"/>
          <w:kern w:val="0"/>
          <w:sz w:val="33"/>
          <w:szCs w:val="33"/>
        </w:rPr>
        <w:t>号文件</w:t>
      </w:r>
      <w:r w:rsidRPr="00322D25">
        <w:rPr>
          <w:rFonts w:ascii="Times New Roman" w:eastAsia="仿宋_GB2312" w:hAnsi="Times New Roman" w:cs="Times New Roman" w:hint="eastAsia"/>
          <w:color w:val="FF0000"/>
          <w:kern w:val="0"/>
          <w:sz w:val="33"/>
          <w:szCs w:val="33"/>
        </w:rPr>
        <w:t>）</w:t>
      </w:r>
      <w:r>
        <w:rPr>
          <w:rFonts w:ascii="Times New Roman" w:eastAsia="仿宋_GB2312" w:hAnsi="Times New Roman" w:cs="Times New Roman" w:hint="eastAsia"/>
          <w:kern w:val="0"/>
          <w:sz w:val="33"/>
          <w:szCs w:val="33"/>
        </w:rPr>
        <w:t>，</w:t>
      </w:r>
      <w:r>
        <w:rPr>
          <w:rFonts w:ascii="Times New Roman" w:eastAsia="仿宋_GB2312" w:hAnsi="Times New Roman" w:cs="Times New Roman"/>
          <w:kern w:val="0"/>
          <w:sz w:val="33"/>
          <w:szCs w:val="33"/>
        </w:rPr>
        <w:t>要求各省要打造各具特色的农业全产业链，推动农村一二三</w:t>
      </w:r>
      <w:r>
        <w:rPr>
          <w:rFonts w:ascii="Times New Roman" w:eastAsia="仿宋_GB2312" w:hAnsi="Times New Roman" w:cs="Times New Roman" w:hint="eastAsia"/>
          <w:kern w:val="0"/>
          <w:sz w:val="33"/>
          <w:szCs w:val="33"/>
        </w:rPr>
        <w:t>产业</w:t>
      </w:r>
      <w:r>
        <w:rPr>
          <w:rFonts w:ascii="Times New Roman" w:eastAsia="仿宋_GB2312" w:hAnsi="Times New Roman" w:cs="Times New Roman"/>
          <w:kern w:val="0"/>
          <w:sz w:val="33"/>
          <w:szCs w:val="33"/>
        </w:rPr>
        <w:t>融合发展</w:t>
      </w:r>
      <w:r>
        <w:rPr>
          <w:rFonts w:ascii="Times New Roman" w:eastAsia="仿宋_GB2312" w:hAnsi="Times New Roman" w:cs="Times New Roman" w:hint="eastAsia"/>
          <w:kern w:val="0"/>
          <w:sz w:val="33"/>
          <w:szCs w:val="33"/>
        </w:rPr>
        <w:t>。因此</w:t>
      </w:r>
      <w:r>
        <w:rPr>
          <w:rFonts w:ascii="Times New Roman" w:eastAsia="仿宋_GB2312" w:hAnsi="Times New Roman" w:cs="Times New Roman"/>
          <w:kern w:val="0"/>
          <w:sz w:val="33"/>
          <w:szCs w:val="33"/>
        </w:rPr>
        <w:t>，本课题拟</w:t>
      </w:r>
      <w:r>
        <w:rPr>
          <w:rFonts w:ascii="Times New Roman" w:eastAsia="仿宋_GB2312" w:hAnsi="Times New Roman" w:cs="Times New Roman" w:hint="eastAsia"/>
          <w:kern w:val="0"/>
          <w:sz w:val="33"/>
          <w:szCs w:val="33"/>
        </w:rPr>
        <w:t>聚焦</w:t>
      </w:r>
      <w:r>
        <w:rPr>
          <w:rFonts w:ascii="Times New Roman" w:eastAsia="仿宋_GB2312" w:hAnsi="Times New Roman" w:cs="Times New Roman"/>
          <w:kern w:val="0"/>
          <w:sz w:val="33"/>
          <w:szCs w:val="33"/>
        </w:rPr>
        <w:t>我省发展</w:t>
      </w:r>
      <w:r>
        <w:rPr>
          <w:rFonts w:ascii="Times New Roman" w:eastAsia="仿宋_GB2312" w:hAnsi="Times New Roman" w:cs="Times New Roman" w:hint="eastAsia"/>
          <w:kern w:val="0"/>
          <w:sz w:val="33"/>
          <w:szCs w:val="33"/>
        </w:rPr>
        <w:t>现状以及转型</w:t>
      </w:r>
      <w:r>
        <w:rPr>
          <w:rFonts w:ascii="Times New Roman" w:eastAsia="仿宋_GB2312" w:hAnsi="Times New Roman" w:cs="Times New Roman"/>
          <w:kern w:val="0"/>
          <w:sz w:val="33"/>
          <w:szCs w:val="33"/>
        </w:rPr>
        <w:t>路径展开研究</w:t>
      </w:r>
      <w:r>
        <w:rPr>
          <w:rFonts w:ascii="Times New Roman" w:eastAsia="仿宋_GB2312" w:hAnsi="Times New Roman" w:cs="Times New Roman" w:hint="eastAsia"/>
          <w:kern w:val="0"/>
          <w:sz w:val="33"/>
          <w:szCs w:val="33"/>
        </w:rPr>
        <w:t>，重点突出如下问题：吉林省数字</w:t>
      </w:r>
      <w:r>
        <w:rPr>
          <w:rFonts w:ascii="Times New Roman" w:eastAsia="仿宋_GB2312" w:hAnsi="Times New Roman" w:cs="Times New Roman"/>
          <w:kern w:val="0"/>
          <w:sz w:val="33"/>
          <w:szCs w:val="33"/>
        </w:rPr>
        <w:t>经济与农业产业融合发</w:t>
      </w:r>
      <w:r>
        <w:rPr>
          <w:rFonts w:ascii="Times New Roman" w:eastAsia="仿宋_GB2312" w:hAnsi="Times New Roman" w:cs="Times New Roman"/>
          <w:kern w:val="0"/>
          <w:sz w:val="33"/>
          <w:szCs w:val="33"/>
        </w:rPr>
        <w:lastRenderedPageBreak/>
        <w:t>展研究</w:t>
      </w:r>
      <w:r>
        <w:rPr>
          <w:rFonts w:ascii="Times New Roman" w:eastAsia="仿宋_GB2312" w:hAnsi="Times New Roman" w:cs="Times New Roman" w:hint="eastAsia"/>
          <w:kern w:val="0"/>
          <w:sz w:val="33"/>
          <w:szCs w:val="33"/>
        </w:rPr>
        <w:t>；</w:t>
      </w:r>
      <w:r>
        <w:rPr>
          <w:rFonts w:ascii="Times New Roman" w:eastAsia="仿宋_GB2312" w:hAnsi="Times New Roman" w:cs="Times New Roman"/>
          <w:kern w:val="0"/>
          <w:sz w:val="33"/>
          <w:szCs w:val="33"/>
        </w:rPr>
        <w:t>吉林省</w:t>
      </w:r>
      <w:r>
        <w:rPr>
          <w:rFonts w:ascii="Times New Roman" w:eastAsia="仿宋_GB2312" w:hAnsi="Times New Roman" w:cs="Times New Roman" w:hint="eastAsia"/>
          <w:kern w:val="0"/>
          <w:sz w:val="33"/>
          <w:szCs w:val="33"/>
        </w:rPr>
        <w:t>农业数字化发展</w:t>
      </w:r>
      <w:r>
        <w:rPr>
          <w:rFonts w:ascii="Times New Roman" w:eastAsia="仿宋_GB2312" w:hAnsi="Times New Roman" w:cs="Times New Roman"/>
          <w:kern w:val="0"/>
          <w:sz w:val="33"/>
          <w:szCs w:val="33"/>
        </w:rPr>
        <w:t>需求及对策；</w:t>
      </w:r>
      <w:r>
        <w:rPr>
          <w:rFonts w:ascii="Times New Roman" w:eastAsia="仿宋_GB2312" w:hAnsi="Times New Roman" w:cs="Times New Roman" w:hint="eastAsia"/>
          <w:kern w:val="0"/>
          <w:sz w:val="33"/>
          <w:szCs w:val="33"/>
        </w:rPr>
        <w:t>吉林省</w:t>
      </w:r>
      <w:r>
        <w:rPr>
          <w:rFonts w:ascii="Times New Roman" w:eastAsia="仿宋_GB2312" w:hAnsi="Times New Roman" w:cs="Times New Roman"/>
          <w:kern w:val="0"/>
          <w:sz w:val="33"/>
          <w:szCs w:val="33"/>
        </w:rPr>
        <w:t>农业供应链现状</w:t>
      </w:r>
      <w:r>
        <w:rPr>
          <w:rFonts w:ascii="Times New Roman" w:eastAsia="仿宋_GB2312" w:hAnsi="Times New Roman" w:cs="Times New Roman" w:hint="eastAsia"/>
          <w:kern w:val="0"/>
          <w:sz w:val="33"/>
          <w:szCs w:val="33"/>
        </w:rPr>
        <w:t>、</w:t>
      </w:r>
      <w:r>
        <w:rPr>
          <w:rFonts w:ascii="Times New Roman" w:eastAsia="仿宋_GB2312" w:hAnsi="Times New Roman" w:cs="Times New Roman"/>
          <w:kern w:val="0"/>
          <w:sz w:val="33"/>
          <w:szCs w:val="33"/>
        </w:rPr>
        <w:t>问题以及对策；</w:t>
      </w:r>
      <w:r>
        <w:rPr>
          <w:rFonts w:ascii="Times New Roman" w:eastAsia="仿宋_GB2312" w:hAnsi="Times New Roman" w:cs="Times New Roman" w:hint="eastAsia"/>
          <w:kern w:val="0"/>
          <w:sz w:val="33"/>
          <w:szCs w:val="33"/>
        </w:rPr>
        <w:t>吉林省</w:t>
      </w:r>
      <w:r>
        <w:rPr>
          <w:rFonts w:ascii="Times New Roman" w:eastAsia="仿宋_GB2312" w:hAnsi="Times New Roman" w:cs="Times New Roman"/>
          <w:kern w:val="0"/>
          <w:sz w:val="33"/>
          <w:szCs w:val="33"/>
        </w:rPr>
        <w:t>农业高质量发展路径</w:t>
      </w:r>
      <w:r>
        <w:rPr>
          <w:rFonts w:ascii="Times New Roman" w:eastAsia="仿宋_GB2312" w:hAnsi="Times New Roman" w:cs="Times New Roman" w:hint="eastAsia"/>
          <w:kern w:val="0"/>
          <w:sz w:val="33"/>
          <w:szCs w:val="33"/>
        </w:rPr>
        <w:t>研究。</w:t>
      </w:r>
    </w:p>
    <w:p w:rsidR="00BE5CAA" w:rsidRDefault="00322D25">
      <w:pPr>
        <w:spacing w:line="576" w:lineRule="exact"/>
        <w:ind w:firstLineChars="200" w:firstLine="660"/>
        <w:rPr>
          <w:rFonts w:ascii="Times New Roman" w:eastAsia="仿宋_GB2312" w:hAnsi="Times New Roman" w:cs="Times New Roman"/>
          <w:kern w:val="0"/>
          <w:sz w:val="33"/>
          <w:szCs w:val="33"/>
        </w:rPr>
      </w:pPr>
      <w:r>
        <w:rPr>
          <w:rFonts w:ascii="黑体" w:eastAsia="黑体" w:hAnsi="黑体" w:cs="Times New Roman"/>
          <w:kern w:val="0"/>
          <w:sz w:val="33"/>
          <w:szCs w:val="33"/>
        </w:rPr>
        <w:t>4</w:t>
      </w:r>
      <w:r>
        <w:rPr>
          <w:rFonts w:ascii="黑体" w:eastAsia="黑体" w:hAnsi="黑体" w:cs="Times New Roman" w:hint="eastAsia"/>
          <w:kern w:val="0"/>
          <w:sz w:val="33"/>
          <w:szCs w:val="33"/>
        </w:rPr>
        <w:t>.新冠肺炎疫情对</w:t>
      </w:r>
      <w:r>
        <w:rPr>
          <w:rFonts w:ascii="黑体" w:eastAsia="黑体" w:hAnsi="黑体" w:cs="Times New Roman"/>
          <w:kern w:val="0"/>
          <w:sz w:val="33"/>
          <w:szCs w:val="33"/>
        </w:rPr>
        <w:t>我省经济</w:t>
      </w:r>
      <w:r>
        <w:rPr>
          <w:rFonts w:ascii="黑体" w:eastAsia="黑体" w:hAnsi="黑体" w:cs="Times New Roman" w:hint="eastAsia"/>
          <w:kern w:val="0"/>
          <w:sz w:val="33"/>
          <w:szCs w:val="33"/>
        </w:rPr>
        <w:t>运行状况影响</w:t>
      </w:r>
      <w:r>
        <w:rPr>
          <w:rFonts w:ascii="黑体" w:eastAsia="黑体" w:hAnsi="黑体" w:cs="Times New Roman"/>
          <w:kern w:val="0"/>
          <w:sz w:val="33"/>
          <w:szCs w:val="33"/>
        </w:rPr>
        <w:t>以及</w:t>
      </w:r>
      <w:r>
        <w:rPr>
          <w:rFonts w:ascii="黑体" w:eastAsia="黑体" w:hAnsi="黑体" w:cs="Times New Roman" w:hint="eastAsia"/>
          <w:kern w:val="0"/>
          <w:sz w:val="33"/>
          <w:szCs w:val="33"/>
        </w:rPr>
        <w:t>对策研究。</w:t>
      </w:r>
      <w:r>
        <w:rPr>
          <w:rFonts w:ascii="Times New Roman" w:eastAsia="仿宋_GB2312" w:hAnsi="Times New Roman" w:cs="Times New Roman" w:hint="eastAsia"/>
          <w:kern w:val="0"/>
          <w:sz w:val="33"/>
          <w:szCs w:val="33"/>
        </w:rPr>
        <w:t>新冠肺炎疫情的突发和散播，已不可避免地影响了我省经济社会发展。准确预估疫情对经济产生多大影响为时尚早，但事实上关键不在于预估损失大小，而是要采取正确的应对之策。因此</w:t>
      </w:r>
      <w:r>
        <w:rPr>
          <w:rFonts w:ascii="Times New Roman" w:eastAsia="仿宋_GB2312" w:hAnsi="Times New Roman" w:cs="Times New Roman"/>
          <w:kern w:val="0"/>
          <w:sz w:val="33"/>
          <w:szCs w:val="33"/>
        </w:rPr>
        <w:t>，本课题拟聚焦</w:t>
      </w:r>
      <w:r>
        <w:rPr>
          <w:rFonts w:ascii="Times New Roman" w:eastAsia="仿宋_GB2312" w:hAnsi="Times New Roman" w:cs="Times New Roman" w:hint="eastAsia"/>
          <w:kern w:val="0"/>
          <w:sz w:val="33"/>
          <w:szCs w:val="33"/>
        </w:rPr>
        <w:t>新冠肺炎疫情</w:t>
      </w:r>
      <w:r>
        <w:rPr>
          <w:rFonts w:ascii="Times New Roman" w:eastAsia="仿宋_GB2312" w:hAnsi="Times New Roman" w:cs="Times New Roman"/>
          <w:kern w:val="0"/>
          <w:sz w:val="33"/>
          <w:szCs w:val="33"/>
        </w:rPr>
        <w:t>下我省经济运行状况以及</w:t>
      </w:r>
      <w:r>
        <w:rPr>
          <w:rFonts w:ascii="Times New Roman" w:eastAsia="仿宋_GB2312" w:hAnsi="Times New Roman" w:cs="Times New Roman" w:hint="eastAsia"/>
          <w:kern w:val="0"/>
          <w:sz w:val="33"/>
          <w:szCs w:val="33"/>
        </w:rPr>
        <w:t>存在</w:t>
      </w:r>
      <w:r>
        <w:rPr>
          <w:rFonts w:ascii="Times New Roman" w:eastAsia="仿宋_GB2312" w:hAnsi="Times New Roman" w:cs="Times New Roman"/>
          <w:kern w:val="0"/>
          <w:sz w:val="33"/>
          <w:szCs w:val="33"/>
        </w:rPr>
        <w:t>突出问题开展研究</w:t>
      </w:r>
      <w:r>
        <w:rPr>
          <w:rFonts w:ascii="Times New Roman" w:eastAsia="仿宋_GB2312" w:hAnsi="Times New Roman" w:cs="Times New Roman" w:hint="eastAsia"/>
          <w:kern w:val="0"/>
          <w:sz w:val="33"/>
          <w:szCs w:val="33"/>
        </w:rPr>
        <w:t>，为省委省政府科学决策提供</w:t>
      </w:r>
      <w:r>
        <w:rPr>
          <w:rFonts w:ascii="Times New Roman" w:eastAsia="仿宋_GB2312" w:hAnsi="Times New Roman" w:cs="Times New Roman"/>
          <w:kern w:val="0"/>
          <w:sz w:val="33"/>
          <w:szCs w:val="33"/>
        </w:rPr>
        <w:t>参考依据。</w:t>
      </w:r>
    </w:p>
    <w:p w:rsidR="00BE5CAA" w:rsidRDefault="00322D25">
      <w:pPr>
        <w:spacing w:line="576" w:lineRule="exact"/>
        <w:ind w:firstLineChars="200" w:firstLine="660"/>
        <w:rPr>
          <w:rFonts w:ascii="Times New Roman" w:eastAsia="仿宋_GB2312" w:hAnsi="Times New Roman" w:cs="Times New Roman"/>
          <w:kern w:val="0"/>
          <w:sz w:val="33"/>
          <w:szCs w:val="33"/>
        </w:rPr>
      </w:pPr>
      <w:r>
        <w:rPr>
          <w:rFonts w:ascii="黑体" w:eastAsia="黑体" w:hAnsi="黑体" w:cs="Times New Roman"/>
          <w:kern w:val="0"/>
          <w:sz w:val="33"/>
          <w:szCs w:val="33"/>
        </w:rPr>
        <w:t>5</w:t>
      </w:r>
      <w:r>
        <w:rPr>
          <w:rFonts w:ascii="黑体" w:eastAsia="黑体" w:hAnsi="黑体" w:cs="Times New Roman" w:hint="eastAsia"/>
          <w:kern w:val="0"/>
          <w:sz w:val="33"/>
          <w:szCs w:val="33"/>
        </w:rPr>
        <w:t>.</w:t>
      </w:r>
      <w:r>
        <w:rPr>
          <w:rFonts w:ascii="黑体" w:eastAsia="黑体" w:hAnsi="黑体" w:cs="Times New Roman"/>
          <w:kern w:val="0"/>
          <w:sz w:val="33"/>
          <w:szCs w:val="33"/>
        </w:rPr>
        <w:t>应对重大公共卫生突发事件策略研究</w:t>
      </w:r>
      <w:r>
        <w:rPr>
          <w:rFonts w:ascii="黑体" w:eastAsia="黑体" w:hAnsi="黑体" w:cs="Times New Roman" w:hint="eastAsia"/>
          <w:kern w:val="0"/>
          <w:sz w:val="33"/>
          <w:szCs w:val="33"/>
        </w:rPr>
        <w:t>。</w:t>
      </w:r>
      <w:r>
        <w:rPr>
          <w:rFonts w:ascii="Times New Roman" w:eastAsia="仿宋_GB2312" w:hAnsi="Times New Roman" w:cs="Times New Roman"/>
          <w:kern w:val="0"/>
          <w:sz w:val="33"/>
          <w:szCs w:val="33"/>
        </w:rPr>
        <w:t>习近平总书记在北京考察新冠肺炎防控科研攻关工作时强调，我国是一个有着</w:t>
      </w:r>
      <w:r>
        <w:rPr>
          <w:rFonts w:ascii="Times New Roman" w:eastAsia="仿宋_GB2312" w:hAnsi="Times New Roman" w:cs="Times New Roman"/>
          <w:kern w:val="0"/>
          <w:sz w:val="33"/>
          <w:szCs w:val="33"/>
        </w:rPr>
        <w:t>14</w:t>
      </w:r>
      <w:r>
        <w:rPr>
          <w:rFonts w:ascii="Times New Roman" w:eastAsia="仿宋_GB2312" w:hAnsi="Times New Roman" w:cs="Times New Roman"/>
          <w:kern w:val="0"/>
          <w:sz w:val="33"/>
          <w:szCs w:val="33"/>
        </w:rPr>
        <w:t>亿多人口的大国</w:t>
      </w:r>
      <w:r>
        <w:rPr>
          <w:rFonts w:ascii="Times New Roman" w:eastAsia="仿宋_GB2312" w:hAnsi="Times New Roman" w:cs="Times New Roman" w:hint="eastAsia"/>
          <w:kern w:val="0"/>
          <w:sz w:val="33"/>
          <w:szCs w:val="33"/>
        </w:rPr>
        <w:t>，</w:t>
      </w:r>
      <w:r>
        <w:rPr>
          <w:rFonts w:ascii="Times New Roman" w:eastAsia="仿宋_GB2312" w:hAnsi="Times New Roman" w:cs="Times New Roman"/>
          <w:kern w:val="0"/>
          <w:sz w:val="33"/>
          <w:szCs w:val="33"/>
        </w:rPr>
        <w:t>防范化解重大疫情和重大突发公共卫生风险，始终是我们须臾不可放松的大事。</w:t>
      </w:r>
      <w:r>
        <w:rPr>
          <w:rFonts w:ascii="Times New Roman" w:eastAsia="仿宋_GB2312" w:hAnsi="Times New Roman" w:cs="Times New Roman" w:hint="eastAsia"/>
          <w:kern w:val="0"/>
          <w:sz w:val="33"/>
          <w:szCs w:val="33"/>
        </w:rPr>
        <w:t>突发事件本身所具有的突发性、群体性、危害性、紧急性、易变性、关联性等特点，尤其是重大突发公共卫生事件，因其内在的敏感性和矛盾性，在互联网高度发达的现代社会，更容易成为舆情关注的焦点。本课题将</w:t>
      </w:r>
      <w:r>
        <w:rPr>
          <w:rFonts w:ascii="Times New Roman" w:eastAsia="仿宋_GB2312" w:hAnsi="Times New Roman" w:cs="Times New Roman"/>
          <w:kern w:val="0"/>
          <w:sz w:val="33"/>
          <w:szCs w:val="33"/>
        </w:rPr>
        <w:t>针对应对重大卫生公共突发事件</w:t>
      </w:r>
      <w:r>
        <w:rPr>
          <w:rFonts w:ascii="Times New Roman" w:eastAsia="仿宋_GB2312" w:hAnsi="Times New Roman" w:cs="Times New Roman" w:hint="eastAsia"/>
          <w:kern w:val="0"/>
          <w:sz w:val="33"/>
          <w:szCs w:val="33"/>
        </w:rPr>
        <w:t>开展</w:t>
      </w:r>
      <w:r>
        <w:rPr>
          <w:rFonts w:ascii="Times New Roman" w:eastAsia="仿宋_GB2312" w:hAnsi="Times New Roman" w:cs="Times New Roman"/>
          <w:kern w:val="0"/>
          <w:sz w:val="33"/>
          <w:szCs w:val="33"/>
        </w:rPr>
        <w:t>研究，提升</w:t>
      </w:r>
      <w:r>
        <w:rPr>
          <w:rFonts w:ascii="Times New Roman" w:eastAsia="仿宋_GB2312" w:hAnsi="Times New Roman" w:cs="Times New Roman" w:hint="eastAsia"/>
          <w:kern w:val="0"/>
          <w:sz w:val="33"/>
          <w:szCs w:val="33"/>
        </w:rPr>
        <w:t>我省</w:t>
      </w:r>
      <w:r>
        <w:rPr>
          <w:rFonts w:ascii="Times New Roman" w:eastAsia="仿宋_GB2312" w:hAnsi="Times New Roman" w:cs="Times New Roman"/>
          <w:kern w:val="0"/>
          <w:sz w:val="33"/>
          <w:szCs w:val="33"/>
        </w:rPr>
        <w:t>应对重大突发公共卫生事件能力和水平。</w:t>
      </w:r>
    </w:p>
    <w:p w:rsidR="00BE5CAA" w:rsidRDefault="00322D25">
      <w:pPr>
        <w:spacing w:line="576" w:lineRule="exact"/>
        <w:ind w:firstLineChars="200" w:firstLine="660"/>
        <w:rPr>
          <w:rFonts w:ascii="Times New Roman" w:eastAsia="仿宋_GB2312" w:hAnsi="Times New Roman" w:cs="Times New Roman"/>
          <w:kern w:val="0"/>
          <w:sz w:val="33"/>
          <w:szCs w:val="33"/>
        </w:rPr>
      </w:pPr>
      <w:r>
        <w:rPr>
          <w:rFonts w:ascii="黑体" w:eastAsia="黑体" w:hAnsi="黑体" w:cs="Times New Roman" w:hint="eastAsia"/>
          <w:kern w:val="0"/>
          <w:sz w:val="33"/>
          <w:szCs w:val="33"/>
        </w:rPr>
        <w:t>6.数字经济赋能吉林省产业创新发展问题研究。</w:t>
      </w:r>
      <w:r>
        <w:rPr>
          <w:rFonts w:ascii="Times New Roman" w:eastAsia="仿宋_GB2312" w:hAnsi="Times New Roman" w:cs="Times New Roman"/>
          <w:kern w:val="0"/>
          <w:sz w:val="33"/>
          <w:szCs w:val="33"/>
        </w:rPr>
        <w:t>随着云计算、大数据、工业互联网、物联网、人工智能、</w:t>
      </w:r>
      <w:r>
        <w:rPr>
          <w:rFonts w:ascii="Times New Roman" w:eastAsia="仿宋_GB2312" w:hAnsi="Times New Roman" w:cs="Times New Roman"/>
          <w:kern w:val="0"/>
          <w:sz w:val="33"/>
          <w:szCs w:val="33"/>
        </w:rPr>
        <w:t>5G</w:t>
      </w:r>
      <w:r>
        <w:rPr>
          <w:rFonts w:ascii="Times New Roman" w:eastAsia="仿宋_GB2312" w:hAnsi="Times New Roman" w:cs="Times New Roman"/>
          <w:kern w:val="0"/>
          <w:sz w:val="33"/>
          <w:szCs w:val="33"/>
        </w:rPr>
        <w:t>等新一代信息技术的迅猛发展和突破应用，新一轮科技革命</w:t>
      </w:r>
      <w:r>
        <w:rPr>
          <w:rFonts w:ascii="Times New Roman" w:eastAsia="仿宋_GB2312" w:hAnsi="Times New Roman" w:cs="Times New Roman" w:hint="eastAsia"/>
          <w:kern w:val="0"/>
          <w:sz w:val="33"/>
          <w:szCs w:val="33"/>
        </w:rPr>
        <w:t>孕育的数字经济，</w:t>
      </w:r>
      <w:r>
        <w:rPr>
          <w:rFonts w:ascii="Times New Roman" w:eastAsia="仿宋_GB2312" w:hAnsi="Times New Roman" w:cs="Times New Roman"/>
          <w:kern w:val="0"/>
          <w:sz w:val="33"/>
          <w:szCs w:val="33"/>
        </w:rPr>
        <w:t>正带来产业技术路线的革命性变化。重视发展数字经济，积极推进数字产业化，产业数字化，引导数字经济和实体经济深度融合</w:t>
      </w:r>
      <w:r>
        <w:rPr>
          <w:rFonts w:ascii="Times New Roman" w:eastAsia="仿宋_GB2312" w:hAnsi="Times New Roman" w:cs="Times New Roman" w:hint="eastAsia"/>
          <w:kern w:val="0"/>
          <w:sz w:val="33"/>
          <w:szCs w:val="33"/>
        </w:rPr>
        <w:t>，将是我省经济增长动力转换，实现全面振兴全方位振兴的崭新机遇和可行路径。本课题将重点围绕吉林省数字经济发展现状调查和吉林省数字经济与实体经济融合面临问题，研究吉林省产业创新发展的新路径，形成关于数字经济赋能吉林省产业创新发展问题的咨询报告。</w:t>
      </w:r>
    </w:p>
    <w:p w:rsidR="00BE5CAA" w:rsidRDefault="00322D25">
      <w:pPr>
        <w:spacing w:line="576" w:lineRule="exact"/>
        <w:ind w:firstLineChars="200" w:firstLine="660"/>
        <w:rPr>
          <w:rFonts w:ascii="Times New Roman" w:eastAsia="仿宋_GB2312" w:hAnsi="Times New Roman" w:cs="Times New Roman"/>
          <w:kern w:val="0"/>
          <w:sz w:val="33"/>
          <w:szCs w:val="33"/>
        </w:rPr>
      </w:pPr>
      <w:r>
        <w:rPr>
          <w:rFonts w:ascii="Times New Roman" w:eastAsia="仿宋_GB2312" w:hAnsi="Times New Roman" w:cs="Times New Roman" w:hint="eastAsia"/>
          <w:kern w:val="0"/>
          <w:sz w:val="33"/>
          <w:szCs w:val="33"/>
        </w:rPr>
        <w:t>注：本指南仅作为选题参考，课题题目可围绕选题指南</w:t>
      </w:r>
      <w:r>
        <w:rPr>
          <w:rFonts w:ascii="Times New Roman" w:eastAsia="仿宋_GB2312" w:hAnsi="Times New Roman" w:cs="Times New Roman"/>
          <w:kern w:val="0"/>
          <w:sz w:val="33"/>
          <w:szCs w:val="33"/>
        </w:rPr>
        <w:t>内容</w:t>
      </w:r>
      <w:r>
        <w:rPr>
          <w:rFonts w:ascii="Times New Roman" w:eastAsia="仿宋_GB2312" w:hAnsi="Times New Roman" w:cs="Times New Roman" w:hint="eastAsia"/>
          <w:kern w:val="0"/>
          <w:sz w:val="33"/>
          <w:szCs w:val="33"/>
        </w:rPr>
        <w:t>自行拟定。</w:t>
      </w:r>
    </w:p>
    <w:p w:rsidR="00BE5CAA" w:rsidRDefault="00BE5CAA">
      <w:pPr>
        <w:spacing w:line="576" w:lineRule="exact"/>
        <w:rPr>
          <w:rFonts w:ascii="Times New Roman" w:eastAsia="仿宋_GB2312" w:hAnsi="Times New Roman" w:cs="Times New Roman"/>
          <w:sz w:val="33"/>
          <w:szCs w:val="33"/>
        </w:rPr>
      </w:pPr>
    </w:p>
    <w:p w:rsidR="00BE5CAA" w:rsidRDefault="00BE5CAA">
      <w:pPr>
        <w:spacing w:line="576" w:lineRule="exact"/>
        <w:rPr>
          <w:rFonts w:ascii="Times New Roman" w:eastAsia="仿宋_GB2312" w:hAnsi="Times New Roman" w:cs="Times New Roman"/>
          <w:sz w:val="33"/>
          <w:szCs w:val="33"/>
        </w:rPr>
      </w:pPr>
    </w:p>
    <w:p w:rsidR="00BE5CAA" w:rsidRDefault="00BE5CAA">
      <w:pPr>
        <w:spacing w:line="576" w:lineRule="exact"/>
        <w:rPr>
          <w:rFonts w:ascii="Times New Roman" w:eastAsia="仿宋_GB2312" w:hAnsi="Times New Roman" w:cs="Times New Roman"/>
          <w:sz w:val="33"/>
          <w:szCs w:val="33"/>
        </w:rPr>
      </w:pPr>
    </w:p>
    <w:p w:rsidR="00BE5CAA" w:rsidRDefault="00BE5CAA">
      <w:pPr>
        <w:spacing w:line="576" w:lineRule="exact"/>
        <w:rPr>
          <w:rFonts w:ascii="Times New Roman" w:eastAsia="仿宋_GB2312" w:hAnsi="Times New Roman" w:cs="Times New Roman"/>
          <w:sz w:val="33"/>
          <w:szCs w:val="33"/>
        </w:rPr>
      </w:pPr>
    </w:p>
    <w:p w:rsidR="00BE5CAA" w:rsidRDefault="00BE5CAA"/>
    <w:sectPr w:rsidR="00BE5CAA" w:rsidSect="00113912">
      <w:pgSz w:w="11906" w:h="16838"/>
      <w:pgMar w:top="720" w:right="720" w:bottom="720" w:left="72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4C3" w:rsidRDefault="00A154C3" w:rsidP="009705C5">
      <w:r>
        <w:separator/>
      </w:r>
    </w:p>
  </w:endnote>
  <w:endnote w:type="continuationSeparator" w:id="1">
    <w:p w:rsidR="00A154C3" w:rsidRDefault="00A154C3" w:rsidP="009705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4C3" w:rsidRDefault="00A154C3" w:rsidP="009705C5">
      <w:r>
        <w:separator/>
      </w:r>
    </w:p>
  </w:footnote>
  <w:footnote w:type="continuationSeparator" w:id="1">
    <w:p w:rsidR="00A154C3" w:rsidRDefault="00A154C3" w:rsidP="009705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bordersDoNotSurroundHeader/>
  <w:bordersDoNotSurroundFooter/>
  <w:gutterAtTop/>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DB84966D"/>
    <w:rsid w:val="DB84966D"/>
    <w:rsid w:val="00113912"/>
    <w:rsid w:val="00322D25"/>
    <w:rsid w:val="009705C5"/>
    <w:rsid w:val="00A154C3"/>
    <w:rsid w:val="00BE5CAA"/>
    <w:rsid w:val="00C10F0E"/>
    <w:rsid w:val="72B746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391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705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705C5"/>
    <w:rPr>
      <w:kern w:val="2"/>
      <w:sz w:val="18"/>
      <w:szCs w:val="18"/>
    </w:rPr>
  </w:style>
  <w:style w:type="paragraph" w:styleId="a4">
    <w:name w:val="footer"/>
    <w:basedOn w:val="a"/>
    <w:link w:val="Char0"/>
    <w:rsid w:val="009705C5"/>
    <w:pPr>
      <w:tabs>
        <w:tab w:val="center" w:pos="4153"/>
        <w:tab w:val="right" w:pos="8306"/>
      </w:tabs>
      <w:snapToGrid w:val="0"/>
      <w:jc w:val="left"/>
    </w:pPr>
    <w:rPr>
      <w:sz w:val="18"/>
      <w:szCs w:val="18"/>
    </w:rPr>
  </w:style>
  <w:style w:type="character" w:customStyle="1" w:styleId="Char0">
    <w:name w:val="页脚 Char"/>
    <w:basedOn w:val="a0"/>
    <w:link w:val="a4"/>
    <w:rsid w:val="009705C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User</cp:lastModifiedBy>
  <cp:revision>2</cp:revision>
  <dcterms:created xsi:type="dcterms:W3CDTF">2020-06-15T01:13:00Z</dcterms:created>
  <dcterms:modified xsi:type="dcterms:W3CDTF">2020-06-15T01:13:00Z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2052-2.3.0.3701</vt:lpwstr>
  </property>
</Properties>
</file>